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56715F" w14:textId="77777777" w:rsidR="00A11E86" w:rsidRDefault="00224766">
      <w:pPr>
        <w:pStyle w:val="ab"/>
        <w:rPr>
          <w:lang w:eastAsia="zh-CN"/>
        </w:rPr>
      </w:pPr>
      <w:r>
        <w:rPr>
          <w:lang w:eastAsia="zh-CN"/>
        </w:rPr>
        <w:t>临时用水、用电安全协议</w:t>
      </w:r>
    </w:p>
    <w:p w14:paraId="58482FB6" w14:textId="77777777" w:rsidR="00A11E86" w:rsidRDefault="00224766">
      <w:pPr>
        <w:pStyle w:val="Compact"/>
        <w:rPr>
          <w:lang w:eastAsia="zh-CN"/>
        </w:rPr>
      </w:pPr>
      <w:r>
        <w:rPr>
          <w:lang w:eastAsia="zh-CN"/>
        </w:rPr>
        <w:t xml:space="preserve"> </w:t>
      </w:r>
    </w:p>
    <w:p w14:paraId="645B5007" w14:textId="77777777" w:rsidR="00A11E86" w:rsidRDefault="00A11E86">
      <w:pPr>
        <w:pStyle w:val="Compact"/>
        <w:rPr>
          <w:lang w:eastAsia="zh-CN"/>
        </w:rPr>
      </w:pPr>
    </w:p>
    <w:p w14:paraId="1E1A0080" w14:textId="77777777" w:rsidR="00A11E86" w:rsidRDefault="00224766">
      <w:pPr>
        <w:pStyle w:val="a0"/>
        <w:rPr>
          <w:lang w:eastAsia="zh-CN"/>
        </w:rPr>
      </w:pPr>
      <w:r>
        <w:rPr>
          <w:lang w:eastAsia="zh-CN"/>
        </w:rPr>
        <w:t>临时用水、用电安全协议</w:t>
      </w:r>
    </w:p>
    <w:p w14:paraId="6691EDD0" w14:textId="77777777" w:rsidR="00A11E86" w:rsidRDefault="00224766">
      <w:pPr>
        <w:pStyle w:val="a0"/>
        <w:rPr>
          <w:lang w:eastAsia="zh-CN"/>
        </w:rPr>
      </w:pPr>
      <w:r>
        <w:rPr>
          <w:lang w:eastAsia="zh-CN"/>
        </w:rPr>
        <w:t xml:space="preserve">　　甲方：</w:t>
      </w:r>
    </w:p>
    <w:p w14:paraId="075D3110" w14:textId="77777777" w:rsidR="00A11E86" w:rsidRDefault="00224766">
      <w:pPr>
        <w:pStyle w:val="a0"/>
        <w:rPr>
          <w:lang w:eastAsia="zh-CN"/>
        </w:rPr>
      </w:pPr>
      <w:r>
        <w:rPr>
          <w:lang w:eastAsia="zh-CN"/>
        </w:rPr>
        <w:t xml:space="preserve">　　</w:t>
      </w:r>
    </w:p>
    <w:p w14:paraId="1D2FE6E4" w14:textId="77777777" w:rsidR="00A11E86" w:rsidRDefault="00224766">
      <w:pPr>
        <w:pStyle w:val="a0"/>
        <w:rPr>
          <w:lang w:eastAsia="zh-CN"/>
        </w:rPr>
      </w:pPr>
      <w:r>
        <w:rPr>
          <w:lang w:eastAsia="zh-CN"/>
        </w:rPr>
        <w:t xml:space="preserve">　　乙方：</w:t>
      </w:r>
    </w:p>
    <w:p w14:paraId="51B97585" w14:textId="77777777" w:rsidR="00A11E86" w:rsidRDefault="00224766">
      <w:pPr>
        <w:pStyle w:val="a0"/>
        <w:rPr>
          <w:lang w:eastAsia="zh-CN"/>
        </w:rPr>
      </w:pPr>
      <w:r>
        <w:rPr>
          <w:lang w:eastAsia="zh-CN"/>
        </w:rPr>
        <w:t xml:space="preserve">　　</w:t>
      </w:r>
    </w:p>
    <w:p w14:paraId="52DE4E1A" w14:textId="77777777" w:rsidR="00A11E86" w:rsidRDefault="00224766">
      <w:pPr>
        <w:pStyle w:val="a0"/>
        <w:rPr>
          <w:lang w:eastAsia="zh-CN"/>
        </w:rPr>
      </w:pPr>
      <w:r>
        <w:rPr>
          <w:lang w:eastAsia="zh-CN"/>
        </w:rPr>
        <w:t xml:space="preserve">　　按照《中华人民共和国合同法》及其它有关法律、行政法规，遵循平等、自愿、公平和诚信原则，就乙方因生活所需，使用甲方临时用电一事，结合本项事宜具体情况</w:t>
      </w:r>
      <w:r>
        <w:rPr>
          <w:lang w:eastAsia="zh-CN"/>
        </w:rPr>
        <w:t xml:space="preserve"> , </w:t>
      </w:r>
      <w:r>
        <w:rPr>
          <w:lang w:eastAsia="zh-CN"/>
        </w:rPr>
        <w:t>为明确乙方在使用甲方临电、临时供水过程中的相关责任与义务，达成以下协议条款，希双方共同遵守！</w:t>
      </w:r>
    </w:p>
    <w:p w14:paraId="35670CAB" w14:textId="77777777" w:rsidR="00A11E86" w:rsidRDefault="00224766">
      <w:pPr>
        <w:pStyle w:val="a0"/>
        <w:rPr>
          <w:lang w:eastAsia="zh-CN"/>
        </w:rPr>
      </w:pPr>
      <w:r>
        <w:rPr>
          <w:lang w:eastAsia="zh-CN"/>
        </w:rPr>
        <w:t xml:space="preserve">　　一、临时用电安全；</w:t>
      </w:r>
    </w:p>
    <w:p w14:paraId="4D5DD210" w14:textId="77777777" w:rsidR="00A11E86" w:rsidRDefault="00224766">
      <w:pPr>
        <w:pStyle w:val="a0"/>
        <w:rPr>
          <w:lang w:eastAsia="zh-CN"/>
        </w:rPr>
      </w:pPr>
      <w:r>
        <w:rPr>
          <w:lang w:eastAsia="zh-CN"/>
        </w:rPr>
        <w:t xml:space="preserve">　　</w:t>
      </w:r>
      <w:r>
        <w:rPr>
          <w:lang w:eastAsia="zh-CN"/>
        </w:rPr>
        <w:t xml:space="preserve"> 1 </w:t>
      </w:r>
      <w:r>
        <w:rPr>
          <w:lang w:eastAsia="zh-CN"/>
        </w:rPr>
        <w:t>、甲方所提供给乙方的临时用电主电线路由甲方负责管理，发生故障后乙方应派人无偿协助甲方相关人员即时处理，乙方负责并承担乙方接线处（含配电箱）到乙方用电器范围内的所有线路的安全及费用。</w:t>
      </w:r>
    </w:p>
    <w:p w14:paraId="235096C4" w14:textId="77777777" w:rsidR="00A11E86" w:rsidRDefault="00224766">
      <w:pPr>
        <w:pStyle w:val="a0"/>
        <w:rPr>
          <w:lang w:eastAsia="zh-CN"/>
        </w:rPr>
      </w:pPr>
      <w:r>
        <w:rPr>
          <w:lang w:eastAsia="zh-CN"/>
        </w:rPr>
        <w:t xml:space="preserve">　　</w:t>
      </w:r>
      <w:r>
        <w:rPr>
          <w:lang w:eastAsia="zh-CN"/>
        </w:rPr>
        <w:t xml:space="preserve"> 2 </w:t>
      </w:r>
      <w:r>
        <w:rPr>
          <w:lang w:eastAsia="zh-CN"/>
        </w:rPr>
        <w:t>、乙方在使用过程中应该严格遵守相关用电安全规范，不得私拉乱接，若发生人生伤亡事故、火灾事故、财产损失事故均由乙方自行负责处理，甲方不承担任何责任及费用。</w:t>
      </w:r>
    </w:p>
    <w:p w14:paraId="65B4A6B5" w14:textId="77777777" w:rsidR="00A11E86" w:rsidRDefault="00224766">
      <w:pPr>
        <w:pStyle w:val="a0"/>
        <w:rPr>
          <w:lang w:eastAsia="zh-CN"/>
        </w:rPr>
      </w:pPr>
      <w:r>
        <w:rPr>
          <w:lang w:eastAsia="zh-CN"/>
        </w:rPr>
        <w:t xml:space="preserve">　　</w:t>
      </w:r>
      <w:r>
        <w:rPr>
          <w:lang w:eastAsia="zh-CN"/>
        </w:rPr>
        <w:t xml:space="preserve"> 3 </w:t>
      </w:r>
      <w:r>
        <w:rPr>
          <w:lang w:eastAsia="zh-CN"/>
        </w:rPr>
        <w:t>、因乙方使用的临电为甲方施工用电，电压、电流强度随甲方用电器启动或电网电压、电流强度而变化，可能导致乙方用电设施损坏或财产、人身伤亡事故，甲方不承担任何责任</w:t>
      </w:r>
      <w:r>
        <w:rPr>
          <w:lang w:eastAsia="zh-CN"/>
        </w:rPr>
        <w:t>及费用。</w:t>
      </w:r>
    </w:p>
    <w:p w14:paraId="5E6C4EDC" w14:textId="77777777" w:rsidR="00A11E86" w:rsidRDefault="00224766">
      <w:pPr>
        <w:pStyle w:val="a0"/>
        <w:rPr>
          <w:lang w:eastAsia="zh-CN"/>
        </w:rPr>
      </w:pPr>
      <w:r>
        <w:rPr>
          <w:lang w:eastAsia="zh-CN"/>
        </w:rPr>
        <w:t xml:space="preserve">　　</w:t>
      </w:r>
      <w:r>
        <w:rPr>
          <w:lang w:eastAsia="zh-CN"/>
        </w:rPr>
        <w:t xml:space="preserve"> 4 </w:t>
      </w:r>
      <w:r>
        <w:rPr>
          <w:lang w:eastAsia="zh-CN"/>
        </w:rPr>
        <w:t>、因电网或甲方自行安排停电，恢复供电时甲方不另行通知乙方，乙方在停电间歇不得随意接拆线路或用电器，否则发生人生伤亡及财产损失事故均由乙方自行承担，甲方不承担任何责任及费用。</w:t>
      </w:r>
    </w:p>
    <w:p w14:paraId="7C1A3758" w14:textId="77777777" w:rsidR="00A11E86" w:rsidRDefault="00224766">
      <w:pPr>
        <w:pStyle w:val="a0"/>
        <w:rPr>
          <w:lang w:eastAsia="zh-CN"/>
        </w:rPr>
      </w:pPr>
      <w:r>
        <w:rPr>
          <w:lang w:eastAsia="zh-CN"/>
        </w:rPr>
        <w:t xml:space="preserve">　　</w:t>
      </w:r>
      <w:r>
        <w:rPr>
          <w:lang w:eastAsia="zh-CN"/>
        </w:rPr>
        <w:t xml:space="preserve"> 5 </w:t>
      </w:r>
      <w:r>
        <w:rPr>
          <w:lang w:eastAsia="zh-CN"/>
        </w:rPr>
        <w:t>、根据规定，乙方必须设置地方计量单位检测合格的电度表，甲方对其计量表有异议时可要求乙方重新更换，乙方不得阻止。</w:t>
      </w:r>
    </w:p>
    <w:p w14:paraId="14CA1A9D" w14:textId="77777777" w:rsidR="00A11E86" w:rsidRDefault="00224766">
      <w:pPr>
        <w:pStyle w:val="a0"/>
        <w:rPr>
          <w:lang w:eastAsia="zh-CN"/>
        </w:rPr>
      </w:pPr>
      <w:r>
        <w:rPr>
          <w:lang w:eastAsia="zh-CN"/>
        </w:rPr>
        <w:t xml:space="preserve">　　</w:t>
      </w:r>
      <w:r>
        <w:rPr>
          <w:lang w:eastAsia="zh-CN"/>
        </w:rPr>
        <w:t xml:space="preserve"> 6 </w:t>
      </w:r>
      <w:r>
        <w:rPr>
          <w:lang w:eastAsia="zh-CN"/>
        </w:rPr>
        <w:t>、乙方至少应配备一名具有国家认可相关操作技能电工负责乙方区域内日常临时用电安全管理工作，并接受甲方机电人员管理，费用由乙方承担。</w:t>
      </w:r>
    </w:p>
    <w:p w14:paraId="286BC564" w14:textId="77777777" w:rsidR="00A11E86" w:rsidRDefault="00224766">
      <w:pPr>
        <w:pStyle w:val="a0"/>
        <w:rPr>
          <w:lang w:eastAsia="zh-CN"/>
        </w:rPr>
      </w:pPr>
      <w:r>
        <w:rPr>
          <w:lang w:eastAsia="zh-CN"/>
        </w:rPr>
        <w:lastRenderedPageBreak/>
        <w:t xml:space="preserve">　　</w:t>
      </w:r>
      <w:r>
        <w:rPr>
          <w:lang w:eastAsia="zh-CN"/>
        </w:rPr>
        <w:t xml:space="preserve"> 7 </w:t>
      </w:r>
      <w:r>
        <w:rPr>
          <w:lang w:eastAsia="zh-CN"/>
        </w:rPr>
        <w:t>、甲方提供给乙方临时用电乙方只能作为生活及照明</w:t>
      </w:r>
      <w:r>
        <w:rPr>
          <w:lang w:eastAsia="zh-CN"/>
        </w:rPr>
        <w:t>用电，不得另作他用或向第三方提供用电，也不得用作施工用电。乙方不得使用大功率用电器。若因乙方使用不当，给</w:t>
      </w:r>
      <w:proofErr w:type="gramStart"/>
      <w:r>
        <w:rPr>
          <w:lang w:eastAsia="zh-CN"/>
        </w:rPr>
        <w:t>甲方电</w:t>
      </w:r>
      <w:proofErr w:type="gramEnd"/>
      <w:r>
        <w:rPr>
          <w:lang w:eastAsia="zh-CN"/>
        </w:rPr>
        <w:t>线路，用电设施、变压器、人身财产造成损失由乙方承担全部责任。</w:t>
      </w:r>
    </w:p>
    <w:p w14:paraId="49804453" w14:textId="77777777" w:rsidR="00A11E86" w:rsidRDefault="00224766">
      <w:pPr>
        <w:pStyle w:val="a0"/>
        <w:rPr>
          <w:lang w:eastAsia="zh-CN"/>
        </w:rPr>
      </w:pPr>
      <w:r>
        <w:rPr>
          <w:lang w:eastAsia="zh-CN"/>
        </w:rPr>
        <w:t xml:space="preserve">　　</w:t>
      </w:r>
      <w:r>
        <w:rPr>
          <w:lang w:eastAsia="zh-CN"/>
        </w:rPr>
        <w:t xml:space="preserve"> 8 </w:t>
      </w:r>
      <w:r>
        <w:rPr>
          <w:lang w:eastAsia="zh-CN"/>
        </w:rPr>
        <w:t>、乙方严禁使用挂钩线、破股线、地爬线和绝缘不合格的导线接电。</w:t>
      </w:r>
    </w:p>
    <w:p w14:paraId="58CA0A6E" w14:textId="77777777" w:rsidR="00A11E86" w:rsidRDefault="00224766">
      <w:pPr>
        <w:pStyle w:val="a0"/>
        <w:rPr>
          <w:lang w:eastAsia="zh-CN"/>
        </w:rPr>
      </w:pPr>
      <w:r>
        <w:rPr>
          <w:lang w:eastAsia="zh-CN"/>
        </w:rPr>
        <w:t xml:space="preserve">　　</w:t>
      </w:r>
      <w:r>
        <w:rPr>
          <w:lang w:eastAsia="zh-CN"/>
        </w:rPr>
        <w:t xml:space="preserve"> 9 </w:t>
      </w:r>
      <w:r>
        <w:rPr>
          <w:lang w:eastAsia="zh-CN"/>
        </w:rPr>
        <w:t>、乙方应按规定安装漏电保护器；乙方未按要求安装漏电保护器、私自解除已安装的漏电保护器及擅自调整漏电保护器整定值，而引起的事故责任由乙方负责。</w:t>
      </w:r>
    </w:p>
    <w:p w14:paraId="59FEF57A" w14:textId="77777777" w:rsidR="00A11E86" w:rsidRDefault="00224766">
      <w:pPr>
        <w:pStyle w:val="a0"/>
        <w:rPr>
          <w:lang w:eastAsia="zh-CN"/>
        </w:rPr>
      </w:pPr>
      <w:r>
        <w:rPr>
          <w:lang w:eastAsia="zh-CN"/>
        </w:rPr>
        <w:t xml:space="preserve">　　二、临时用水：</w:t>
      </w:r>
    </w:p>
    <w:p w14:paraId="251C2928" w14:textId="77777777" w:rsidR="00A11E86" w:rsidRDefault="00224766">
      <w:pPr>
        <w:pStyle w:val="a0"/>
        <w:rPr>
          <w:lang w:eastAsia="zh-CN"/>
        </w:rPr>
      </w:pPr>
      <w:r>
        <w:rPr>
          <w:lang w:eastAsia="zh-CN"/>
        </w:rPr>
        <w:t xml:space="preserve">　　</w:t>
      </w:r>
      <w:r>
        <w:rPr>
          <w:lang w:eastAsia="zh-CN"/>
        </w:rPr>
        <w:t xml:space="preserve"> 1 </w:t>
      </w:r>
      <w:r>
        <w:rPr>
          <w:lang w:eastAsia="zh-CN"/>
        </w:rPr>
        <w:t>、乙方临时用水由乙方在甲方指定接水口连接引水，并按要求设置经相关机构检验合格的计量表，</w:t>
      </w:r>
      <w:r>
        <w:rPr>
          <w:lang w:eastAsia="zh-CN"/>
        </w:rPr>
        <w:t>经双方确认后方可安装，甲方对其计量表有异议时可要求乙方重新更换，乙方不得有异议。</w:t>
      </w:r>
    </w:p>
    <w:p w14:paraId="4463A338" w14:textId="77777777" w:rsidR="00A11E86" w:rsidRDefault="00224766">
      <w:pPr>
        <w:pStyle w:val="a0"/>
        <w:rPr>
          <w:lang w:eastAsia="zh-CN"/>
        </w:rPr>
      </w:pPr>
      <w:r>
        <w:rPr>
          <w:lang w:eastAsia="zh-CN"/>
        </w:rPr>
        <w:t xml:space="preserve">　　</w:t>
      </w:r>
      <w:r>
        <w:rPr>
          <w:lang w:eastAsia="zh-CN"/>
        </w:rPr>
        <w:t xml:space="preserve"> 2 </w:t>
      </w:r>
      <w:r>
        <w:rPr>
          <w:lang w:eastAsia="zh-CN"/>
        </w:rPr>
        <w:t>、甲方提供给乙方临时用水乙方只能作为生活用水，不得另作他用或向第三方提供用水，也不得用作施工用水。在使用过程中乙方应保护好甲方提供给乙方的主水管道不被破坏，若因管道发生故障乙方应无偿派人协助甲方共同及时解决。</w:t>
      </w:r>
    </w:p>
    <w:p w14:paraId="3D798452" w14:textId="77777777" w:rsidR="00A11E86" w:rsidRDefault="00224766">
      <w:pPr>
        <w:pStyle w:val="a0"/>
        <w:rPr>
          <w:lang w:eastAsia="zh-CN"/>
        </w:rPr>
      </w:pPr>
      <w:r>
        <w:rPr>
          <w:lang w:eastAsia="zh-CN"/>
        </w:rPr>
        <w:t xml:space="preserve">　　三、其它：</w:t>
      </w:r>
    </w:p>
    <w:p w14:paraId="79D6039E" w14:textId="77777777" w:rsidR="00A11E86" w:rsidRDefault="00224766">
      <w:pPr>
        <w:pStyle w:val="a0"/>
        <w:rPr>
          <w:lang w:eastAsia="zh-CN"/>
        </w:rPr>
      </w:pPr>
      <w:r>
        <w:rPr>
          <w:lang w:eastAsia="zh-CN"/>
        </w:rPr>
        <w:t xml:space="preserve">　　</w:t>
      </w:r>
      <w:r>
        <w:rPr>
          <w:lang w:eastAsia="zh-CN"/>
        </w:rPr>
        <w:t xml:space="preserve"> 1 </w:t>
      </w:r>
      <w:r>
        <w:rPr>
          <w:lang w:eastAsia="zh-CN"/>
        </w:rPr>
        <w:t>、经双方共同协商，为确保双方各项责任、义务的顺利履行，双方约定乙方至合同签订之日起向甲方一次性缴纳履约保证金人民币</w:t>
      </w:r>
      <w:r>
        <w:rPr>
          <w:lang w:eastAsia="zh-CN"/>
        </w:rPr>
        <w:t xml:space="preserve"> 20000 </w:t>
      </w:r>
      <w:r>
        <w:rPr>
          <w:lang w:eastAsia="zh-CN"/>
        </w:rPr>
        <w:t>元；待合同终止后，乙方履行完全部责任义务甲方无息退还乙方</w:t>
      </w:r>
      <w:r>
        <w:rPr>
          <w:lang w:eastAsia="zh-CN"/>
        </w:rPr>
        <w:t>保证金。若在履行协议过程中乙方违约，甲方可视具体情况酌情扣除乙方保证金后无息退还乙方剩余保证金，乙方不得有任何异议。</w:t>
      </w:r>
    </w:p>
    <w:p w14:paraId="2255CFB1" w14:textId="77777777" w:rsidR="00A11E86" w:rsidRDefault="00224766">
      <w:pPr>
        <w:pStyle w:val="a0"/>
        <w:rPr>
          <w:lang w:eastAsia="zh-CN"/>
        </w:rPr>
      </w:pPr>
      <w:r>
        <w:rPr>
          <w:lang w:eastAsia="zh-CN"/>
        </w:rPr>
        <w:t xml:space="preserve">　　</w:t>
      </w:r>
      <w:r>
        <w:rPr>
          <w:lang w:eastAsia="zh-CN"/>
        </w:rPr>
        <w:t xml:space="preserve"> 2 </w:t>
      </w:r>
      <w:r>
        <w:rPr>
          <w:lang w:eastAsia="zh-CN"/>
        </w:rPr>
        <w:t>、经协商，双方电价为：</w:t>
      </w:r>
      <w:r>
        <w:rPr>
          <w:lang w:eastAsia="zh-CN"/>
        </w:rPr>
        <w:t xml:space="preserve">   </w:t>
      </w:r>
      <w:r>
        <w:rPr>
          <w:lang w:eastAsia="zh-CN"/>
        </w:rPr>
        <w:t>元</w:t>
      </w:r>
      <w:r>
        <w:rPr>
          <w:lang w:eastAsia="zh-CN"/>
        </w:rPr>
        <w:t xml:space="preserve"> / </w:t>
      </w:r>
      <w:r>
        <w:rPr>
          <w:lang w:eastAsia="zh-CN"/>
        </w:rPr>
        <w:t>度；水价为</w:t>
      </w:r>
      <w:r>
        <w:rPr>
          <w:lang w:eastAsia="zh-CN"/>
        </w:rPr>
        <w:t xml:space="preserve">    </w:t>
      </w:r>
      <w:r>
        <w:rPr>
          <w:lang w:eastAsia="zh-CN"/>
        </w:rPr>
        <w:t>元</w:t>
      </w:r>
      <w:r>
        <w:rPr>
          <w:lang w:eastAsia="zh-CN"/>
        </w:rPr>
        <w:t xml:space="preserve"> / </w:t>
      </w:r>
      <w:r>
        <w:rPr>
          <w:lang w:eastAsia="zh-CN"/>
        </w:rPr>
        <w:t>立方；每月底由双方相关人员共同抄表，核实，次月</w:t>
      </w:r>
      <w:r>
        <w:rPr>
          <w:lang w:eastAsia="zh-CN"/>
        </w:rPr>
        <w:t xml:space="preserve"> 2 </w:t>
      </w:r>
      <w:r>
        <w:rPr>
          <w:lang w:eastAsia="zh-CN"/>
        </w:rPr>
        <w:t>日前乙方将双方确定的上月用电用水费用上缴甲方综合办公室，若因乙方延期不予缴纳，甲方有权终止本协议，停止向乙方供水供电，拖欠费用在乙方上缴保证金中扣除，乙方不得有异议。</w:t>
      </w:r>
    </w:p>
    <w:p w14:paraId="510D868D" w14:textId="77777777" w:rsidR="00A11E86" w:rsidRDefault="00224766">
      <w:pPr>
        <w:pStyle w:val="a0"/>
        <w:rPr>
          <w:lang w:eastAsia="zh-CN"/>
        </w:rPr>
      </w:pPr>
      <w:r>
        <w:rPr>
          <w:lang w:eastAsia="zh-CN"/>
        </w:rPr>
        <w:t xml:space="preserve">　　</w:t>
      </w:r>
      <w:r>
        <w:rPr>
          <w:lang w:eastAsia="zh-CN"/>
        </w:rPr>
        <w:t xml:space="preserve"> 3 </w:t>
      </w:r>
      <w:r>
        <w:rPr>
          <w:lang w:eastAsia="zh-CN"/>
        </w:rPr>
        <w:t>、甲方提供给乙方的水、电是经地方相关行政主管部门许可接入，同时也受到地方行政主管部门日常监管</w:t>
      </w:r>
      <w:r>
        <w:rPr>
          <w:lang w:eastAsia="zh-CN"/>
        </w:rPr>
        <w:t>，若因乙方接入甲方水、</w:t>
      </w:r>
      <w:proofErr w:type="gramStart"/>
      <w:r>
        <w:rPr>
          <w:lang w:eastAsia="zh-CN"/>
        </w:rPr>
        <w:t>电受到</w:t>
      </w:r>
      <w:proofErr w:type="gramEnd"/>
      <w:r>
        <w:rPr>
          <w:lang w:eastAsia="zh-CN"/>
        </w:rPr>
        <w:t>地方行政主管部门处罚或约束，由乙方负责协调处理，所发生的费用及罚款由乙方负责支付，甲方不承担任何责任和费用。因乙方无力协调，甲方视具体损失如实扣留乙方所缴纳的保证金，作为弥补乙方给甲方造成的损失，并同时终止本协议。</w:t>
      </w:r>
    </w:p>
    <w:p w14:paraId="0EEFB37B" w14:textId="77777777" w:rsidR="00A11E86" w:rsidRDefault="00224766">
      <w:pPr>
        <w:pStyle w:val="a0"/>
        <w:rPr>
          <w:lang w:eastAsia="zh-CN"/>
        </w:rPr>
      </w:pPr>
      <w:r>
        <w:rPr>
          <w:lang w:eastAsia="zh-CN"/>
        </w:rPr>
        <w:t xml:space="preserve">　　</w:t>
      </w:r>
      <w:r>
        <w:rPr>
          <w:lang w:eastAsia="zh-CN"/>
        </w:rPr>
        <w:t xml:space="preserve"> 4 </w:t>
      </w:r>
      <w:r>
        <w:rPr>
          <w:lang w:eastAsia="zh-CN"/>
        </w:rPr>
        <w:t>、因乙方用电、用水给第三方造成的财产损害、人身伤亡事故由乙方自行承担，甲方不承担任何责任及费用。</w:t>
      </w:r>
    </w:p>
    <w:p w14:paraId="1CC52A83" w14:textId="77777777" w:rsidR="00A11E86" w:rsidRDefault="00224766">
      <w:pPr>
        <w:pStyle w:val="a0"/>
        <w:rPr>
          <w:lang w:eastAsia="zh-CN"/>
        </w:rPr>
      </w:pPr>
      <w:r>
        <w:rPr>
          <w:lang w:eastAsia="zh-CN"/>
        </w:rPr>
        <w:t xml:space="preserve">　　</w:t>
      </w:r>
      <w:r>
        <w:rPr>
          <w:lang w:eastAsia="zh-CN"/>
        </w:rPr>
        <w:t xml:space="preserve"> 5 </w:t>
      </w:r>
      <w:r>
        <w:rPr>
          <w:lang w:eastAsia="zh-CN"/>
        </w:rPr>
        <w:t>、甲方提供给乙方的临时生活用水、用电只是短期行为，随着甲方临时场地、设施</w:t>
      </w:r>
      <w:proofErr w:type="gramStart"/>
      <w:r>
        <w:rPr>
          <w:lang w:eastAsia="zh-CN"/>
        </w:rPr>
        <w:t>变拆会</w:t>
      </w:r>
      <w:proofErr w:type="gramEnd"/>
      <w:r>
        <w:rPr>
          <w:lang w:eastAsia="zh-CN"/>
        </w:rPr>
        <w:t>及时中断，甲方临时场地、设施变</w:t>
      </w:r>
      <w:proofErr w:type="gramStart"/>
      <w:r>
        <w:rPr>
          <w:lang w:eastAsia="zh-CN"/>
        </w:rPr>
        <w:t>拆中断前</w:t>
      </w:r>
      <w:proofErr w:type="gramEnd"/>
      <w:r>
        <w:rPr>
          <w:lang w:eastAsia="zh-CN"/>
        </w:rPr>
        <w:t xml:space="preserve"> 3 </w:t>
      </w:r>
      <w:r>
        <w:rPr>
          <w:lang w:eastAsia="zh-CN"/>
        </w:rPr>
        <w:t>日提前通知乙方，乙方应做好相</w:t>
      </w:r>
      <w:r>
        <w:rPr>
          <w:lang w:eastAsia="zh-CN"/>
        </w:rPr>
        <w:t>关中断后准备工作，甲方中断后乙方不得阻拦干扰甲方正当行为，否则视乙方违约，甲方可扣留乙方所缴纳的保证金，作为弥补乙方给甲方造成的损失。</w:t>
      </w:r>
    </w:p>
    <w:p w14:paraId="52FC993D" w14:textId="77777777" w:rsidR="00A11E86" w:rsidRDefault="00224766">
      <w:pPr>
        <w:pStyle w:val="a0"/>
        <w:rPr>
          <w:lang w:eastAsia="zh-CN"/>
        </w:rPr>
      </w:pPr>
      <w:r>
        <w:rPr>
          <w:lang w:eastAsia="zh-CN"/>
        </w:rPr>
        <w:lastRenderedPageBreak/>
        <w:t xml:space="preserve">　　</w:t>
      </w:r>
      <w:r>
        <w:rPr>
          <w:lang w:eastAsia="zh-CN"/>
        </w:rPr>
        <w:t xml:space="preserve"> 6 </w:t>
      </w:r>
      <w:r>
        <w:rPr>
          <w:lang w:eastAsia="zh-CN"/>
        </w:rPr>
        <w:t>、乙方未依照约定履行维护检查的义务，导致电气设备带病运行，存在安全隐患的，甲方有权对乙方直接中止供电。</w:t>
      </w:r>
    </w:p>
    <w:p w14:paraId="3F8F9519" w14:textId="77777777" w:rsidR="00A11E86" w:rsidRDefault="00224766">
      <w:pPr>
        <w:pStyle w:val="a0"/>
        <w:rPr>
          <w:lang w:eastAsia="zh-CN"/>
        </w:rPr>
      </w:pPr>
      <w:r>
        <w:rPr>
          <w:lang w:eastAsia="zh-CN"/>
        </w:rPr>
        <w:t xml:space="preserve">　　</w:t>
      </w:r>
      <w:r>
        <w:rPr>
          <w:lang w:eastAsia="zh-CN"/>
        </w:rPr>
        <w:t xml:space="preserve"> 7 </w:t>
      </w:r>
      <w:r>
        <w:rPr>
          <w:lang w:eastAsia="zh-CN"/>
        </w:rPr>
        <w:t>、乙方临时用电应事先向甲方书面申请，电力设备安装、临时用电所需电线、插头、插座、开关应符号安全用电的要求；临时用电期间应设专人看管临时用电设施，用完及时拆除。</w:t>
      </w:r>
    </w:p>
    <w:p w14:paraId="0257B50E" w14:textId="77777777" w:rsidR="00A11E86" w:rsidRDefault="00224766">
      <w:pPr>
        <w:pStyle w:val="a0"/>
        <w:rPr>
          <w:lang w:eastAsia="zh-CN"/>
        </w:rPr>
      </w:pPr>
      <w:r>
        <w:rPr>
          <w:lang w:eastAsia="zh-CN"/>
        </w:rPr>
        <w:t xml:space="preserve">　　</w:t>
      </w:r>
      <w:r>
        <w:rPr>
          <w:lang w:eastAsia="zh-CN"/>
        </w:rPr>
        <w:t xml:space="preserve"> 8 </w:t>
      </w:r>
      <w:r>
        <w:rPr>
          <w:lang w:eastAsia="zh-CN"/>
        </w:rPr>
        <w:t>、严禁窃电和违章用电。乙方若有窃电及违章用电行为时，每发现一次按最高用电设施负荷量的</w:t>
      </w:r>
      <w:r>
        <w:rPr>
          <w:lang w:eastAsia="zh-CN"/>
        </w:rPr>
        <w:t xml:space="preserve"> 10 </w:t>
      </w:r>
      <w:proofErr w:type="gramStart"/>
      <w:r>
        <w:rPr>
          <w:lang w:eastAsia="zh-CN"/>
        </w:rPr>
        <w:t>倍</w:t>
      </w:r>
      <w:proofErr w:type="gramEnd"/>
      <w:r>
        <w:rPr>
          <w:lang w:eastAsia="zh-CN"/>
        </w:rPr>
        <w:t>进行处罚。</w:t>
      </w:r>
    </w:p>
    <w:p w14:paraId="79C98CCF" w14:textId="77777777" w:rsidR="00A11E86" w:rsidRDefault="00224766">
      <w:pPr>
        <w:pStyle w:val="a0"/>
        <w:rPr>
          <w:lang w:eastAsia="zh-CN"/>
        </w:rPr>
      </w:pPr>
      <w:r>
        <w:rPr>
          <w:lang w:eastAsia="zh-CN"/>
        </w:rPr>
        <w:t xml:space="preserve">　　</w:t>
      </w:r>
      <w:r>
        <w:rPr>
          <w:lang w:eastAsia="zh-CN"/>
        </w:rPr>
        <w:t xml:space="preserve"> 9 </w:t>
      </w:r>
      <w:r>
        <w:rPr>
          <w:lang w:eastAsia="zh-CN"/>
        </w:rPr>
        <w:t>、本协议终止日期为</w:t>
      </w:r>
      <w:r>
        <w:rPr>
          <w:lang w:eastAsia="zh-CN"/>
        </w:rPr>
        <w:t xml:space="preserve"> 2015 </w:t>
      </w:r>
      <w:r>
        <w:rPr>
          <w:lang w:eastAsia="zh-CN"/>
        </w:rPr>
        <w:t>年</w:t>
      </w:r>
      <w:r>
        <w:rPr>
          <w:lang w:eastAsia="zh-CN"/>
        </w:rPr>
        <w:t xml:space="preserve"> 4 </w:t>
      </w:r>
      <w:r>
        <w:rPr>
          <w:lang w:eastAsia="zh-CN"/>
        </w:rPr>
        <w:t>月</w:t>
      </w:r>
      <w:r>
        <w:rPr>
          <w:lang w:eastAsia="zh-CN"/>
        </w:rPr>
        <w:t xml:space="preserve"> 30 </w:t>
      </w:r>
      <w:r>
        <w:rPr>
          <w:lang w:eastAsia="zh-CN"/>
        </w:rPr>
        <w:t>日，因不可抗力原因（如地方主管部门要求拆除甲方临时设施、地方纠纷、地方主管部门要求终止向乙方供电供水等）本协议即行终止，乙方不得有异议。</w:t>
      </w:r>
    </w:p>
    <w:p w14:paraId="442BE048" w14:textId="77777777" w:rsidR="00A11E86" w:rsidRDefault="00224766">
      <w:pPr>
        <w:pStyle w:val="a0"/>
        <w:rPr>
          <w:lang w:eastAsia="zh-CN"/>
        </w:rPr>
      </w:pPr>
      <w:r>
        <w:rPr>
          <w:lang w:eastAsia="zh-CN"/>
        </w:rPr>
        <w:t xml:space="preserve">　　三、本协议一式三份，甲乙双方各执</w:t>
      </w:r>
      <w:r>
        <w:rPr>
          <w:lang w:eastAsia="zh-CN"/>
        </w:rPr>
        <w:t xml:space="preserve"> 1</w:t>
      </w:r>
      <w:r>
        <w:rPr>
          <w:lang w:eastAsia="zh-CN"/>
        </w:rPr>
        <w:t xml:space="preserve"> </w:t>
      </w:r>
      <w:r>
        <w:rPr>
          <w:lang w:eastAsia="zh-CN"/>
        </w:rPr>
        <w:t>份，经双方签字盖章之日起生效，至本协议约定终止日期或双方约定终止事项出现后即行终止。</w:t>
      </w:r>
    </w:p>
    <w:p w14:paraId="6247F71B" w14:textId="77777777" w:rsidR="00A11E86" w:rsidRDefault="00224766">
      <w:pPr>
        <w:pStyle w:val="a0"/>
        <w:rPr>
          <w:lang w:eastAsia="zh-CN"/>
        </w:rPr>
      </w:pPr>
      <w:r>
        <w:rPr>
          <w:lang w:eastAsia="zh-CN"/>
        </w:rPr>
        <w:t xml:space="preserve">　　四、本协议发生争议时由双方协商解决。协商达不成一致意见可上诉至人民法院仲裁。</w:t>
      </w:r>
    </w:p>
    <w:p w14:paraId="7DDFB58D" w14:textId="77777777" w:rsidR="00A11E86" w:rsidRDefault="00224766">
      <w:pPr>
        <w:pStyle w:val="a0"/>
        <w:rPr>
          <w:lang w:eastAsia="zh-CN"/>
        </w:rPr>
      </w:pPr>
      <w:r>
        <w:rPr>
          <w:lang w:eastAsia="zh-CN"/>
        </w:rPr>
        <w:t xml:space="preserve">　　五、双方约定本协议争议仲裁上诉法院为重庆市九龙坡区人民法院。</w:t>
      </w:r>
    </w:p>
    <w:p w14:paraId="0A44CDE6" w14:textId="77777777" w:rsidR="00A11E86" w:rsidRDefault="00224766">
      <w:pPr>
        <w:pStyle w:val="a0"/>
        <w:rPr>
          <w:lang w:eastAsia="zh-CN"/>
        </w:rPr>
      </w:pPr>
      <w:r>
        <w:rPr>
          <w:lang w:eastAsia="zh-CN"/>
        </w:rPr>
        <w:t xml:space="preserve">　　</w:t>
      </w:r>
    </w:p>
    <w:p w14:paraId="0C9BA4C8" w14:textId="77777777" w:rsidR="00A11E86" w:rsidRDefault="00224766">
      <w:pPr>
        <w:pStyle w:val="a0"/>
        <w:rPr>
          <w:lang w:eastAsia="zh-CN"/>
        </w:rPr>
      </w:pPr>
      <w:r>
        <w:rPr>
          <w:lang w:eastAsia="zh-CN"/>
        </w:rPr>
        <w:t xml:space="preserve">　　</w:t>
      </w:r>
    </w:p>
    <w:p w14:paraId="4A0D5749" w14:textId="77777777" w:rsidR="00A11E86" w:rsidRDefault="00224766">
      <w:pPr>
        <w:pStyle w:val="a0"/>
        <w:rPr>
          <w:lang w:eastAsia="zh-CN"/>
        </w:rPr>
      </w:pPr>
      <w:r>
        <w:rPr>
          <w:lang w:eastAsia="zh-CN"/>
        </w:rPr>
        <w:t xml:space="preserve">　　</w:t>
      </w:r>
    </w:p>
    <w:p w14:paraId="7CDA620F" w14:textId="77777777" w:rsidR="00A11E86" w:rsidRDefault="00224766">
      <w:pPr>
        <w:pStyle w:val="a0"/>
        <w:rPr>
          <w:lang w:eastAsia="zh-CN"/>
        </w:rPr>
      </w:pPr>
      <w:r>
        <w:rPr>
          <w:lang w:eastAsia="zh-CN"/>
        </w:rPr>
        <w:t xml:space="preserve">　　甲方单位：</w:t>
      </w:r>
      <w:r>
        <w:rPr>
          <w:lang w:eastAsia="zh-CN"/>
        </w:rPr>
        <w:t xml:space="preserve">         </w:t>
      </w:r>
      <w:r>
        <w:rPr>
          <w:lang w:eastAsia="zh-CN"/>
        </w:rPr>
        <w:t>乙方单位：</w:t>
      </w:r>
    </w:p>
    <w:p w14:paraId="60F0D1C8" w14:textId="77777777" w:rsidR="00A11E86" w:rsidRDefault="00224766">
      <w:pPr>
        <w:pStyle w:val="a0"/>
        <w:rPr>
          <w:lang w:eastAsia="zh-CN"/>
        </w:rPr>
      </w:pPr>
      <w:r>
        <w:rPr>
          <w:lang w:eastAsia="zh-CN"/>
        </w:rPr>
        <w:t xml:space="preserve">　　</w:t>
      </w:r>
    </w:p>
    <w:p w14:paraId="11ACDB12" w14:textId="77777777" w:rsidR="00A11E86" w:rsidRDefault="00224766">
      <w:pPr>
        <w:pStyle w:val="a0"/>
        <w:rPr>
          <w:lang w:eastAsia="zh-CN"/>
        </w:rPr>
      </w:pPr>
      <w:r>
        <w:rPr>
          <w:lang w:eastAsia="zh-CN"/>
        </w:rPr>
        <w:t xml:space="preserve">　　</w:t>
      </w:r>
    </w:p>
    <w:p w14:paraId="2F5D0D38" w14:textId="77777777" w:rsidR="00A11E86" w:rsidRDefault="00224766">
      <w:pPr>
        <w:pStyle w:val="a0"/>
        <w:rPr>
          <w:lang w:eastAsia="zh-CN"/>
        </w:rPr>
      </w:pPr>
      <w:r>
        <w:rPr>
          <w:lang w:eastAsia="zh-CN"/>
        </w:rPr>
        <w:t xml:space="preserve">　　甲方代表（签字）：</w:t>
      </w:r>
      <w:r>
        <w:rPr>
          <w:lang w:eastAsia="zh-CN"/>
        </w:rPr>
        <w:t xml:space="preserve">       </w:t>
      </w:r>
      <w:r>
        <w:rPr>
          <w:lang w:eastAsia="zh-CN"/>
        </w:rPr>
        <w:t>乙方代表（签字）：</w:t>
      </w:r>
    </w:p>
    <w:p w14:paraId="1FD0E25B" w14:textId="77777777" w:rsidR="00A11E86" w:rsidRDefault="00224766">
      <w:pPr>
        <w:pStyle w:val="a0"/>
        <w:rPr>
          <w:lang w:eastAsia="zh-CN"/>
        </w:rPr>
      </w:pPr>
      <w:r>
        <w:rPr>
          <w:lang w:eastAsia="zh-CN"/>
        </w:rPr>
        <w:t xml:space="preserve">　　</w:t>
      </w:r>
    </w:p>
    <w:p w14:paraId="2B887BB3" w14:textId="77777777" w:rsidR="00A11E86" w:rsidRDefault="00224766">
      <w:pPr>
        <w:pStyle w:val="a0"/>
        <w:rPr>
          <w:lang w:eastAsia="zh-CN"/>
        </w:rPr>
      </w:pPr>
      <w:r>
        <w:rPr>
          <w:lang w:eastAsia="zh-CN"/>
        </w:rPr>
        <w:t xml:space="preserve">　　日期：</w:t>
      </w:r>
      <w:r>
        <w:rPr>
          <w:lang w:eastAsia="zh-CN"/>
        </w:rPr>
        <w:t xml:space="preserve"> 20</w:t>
      </w:r>
      <w:r>
        <w:rPr>
          <w:rFonts w:eastAsia="宋体" w:hint="eastAsia"/>
          <w:lang w:val="en-US" w:eastAsia="zh-CN"/>
        </w:rPr>
        <w:t xml:space="preserve">20 </w:t>
      </w:r>
      <w:r>
        <w:rPr>
          <w:lang w:eastAsia="zh-CN"/>
        </w:rPr>
        <w:t>年</w:t>
      </w:r>
      <w:r>
        <w:rPr>
          <w:lang w:eastAsia="zh-CN"/>
        </w:rPr>
        <w:t xml:space="preserve"> 1 </w:t>
      </w:r>
      <w:r>
        <w:rPr>
          <w:lang w:eastAsia="zh-CN"/>
        </w:rPr>
        <w:t>月</w:t>
      </w:r>
      <w:r>
        <w:rPr>
          <w:lang w:eastAsia="zh-CN"/>
        </w:rPr>
        <w:t xml:space="preserve"> 5 </w:t>
      </w:r>
      <w:r>
        <w:rPr>
          <w:lang w:eastAsia="zh-CN"/>
        </w:rPr>
        <w:t>日</w:t>
      </w:r>
      <w:r>
        <w:rPr>
          <w:lang w:eastAsia="zh-CN"/>
        </w:rPr>
        <w:t xml:space="preserve">      </w:t>
      </w:r>
      <w:r>
        <w:rPr>
          <w:lang w:eastAsia="zh-CN"/>
        </w:rPr>
        <w:t>日期：</w:t>
      </w:r>
      <w:r>
        <w:rPr>
          <w:lang w:eastAsia="zh-CN"/>
        </w:rPr>
        <w:t xml:space="preserve"> 2015 </w:t>
      </w:r>
      <w:r>
        <w:rPr>
          <w:lang w:eastAsia="zh-CN"/>
        </w:rPr>
        <w:t>年</w:t>
      </w:r>
      <w:r>
        <w:rPr>
          <w:lang w:eastAsia="zh-CN"/>
        </w:rPr>
        <w:t xml:space="preserve"> 1 </w:t>
      </w:r>
      <w:r>
        <w:rPr>
          <w:lang w:eastAsia="zh-CN"/>
        </w:rPr>
        <w:t>月</w:t>
      </w:r>
      <w:r>
        <w:rPr>
          <w:lang w:eastAsia="zh-CN"/>
        </w:rPr>
        <w:t xml:space="preserve"> 5 </w:t>
      </w:r>
      <w:r>
        <w:rPr>
          <w:lang w:eastAsia="zh-CN"/>
        </w:rPr>
        <w:t>日</w:t>
      </w:r>
    </w:p>
    <w:p w14:paraId="2DFE562C" w14:textId="77777777" w:rsidR="00A11E86" w:rsidRDefault="00224766">
      <w:pPr>
        <w:pStyle w:val="Compact"/>
        <w:rPr>
          <w:lang w:eastAsia="zh-CN"/>
        </w:rPr>
      </w:pPr>
      <w:r>
        <w:rPr>
          <w:lang w:eastAsia="zh-CN"/>
        </w:rPr>
        <w:br/>
      </w:r>
      <w:r>
        <w:rPr>
          <w:lang w:eastAsia="zh-CN"/>
        </w:rPr>
        <w:br/>
      </w:r>
      <w:r>
        <w:rPr>
          <w:lang w:eastAsia="zh-CN"/>
        </w:rPr>
        <w:br/>
      </w:r>
      <w:r>
        <w:rPr>
          <w:lang w:eastAsia="zh-CN"/>
        </w:rPr>
        <w:br/>
      </w:r>
    </w:p>
    <w:p w14:paraId="113CAF27" w14:textId="77777777" w:rsidR="00A11E86" w:rsidRDefault="00224766">
      <w:pPr>
        <w:pStyle w:val="Compact"/>
        <w:rPr>
          <w:lang w:eastAsia="zh-CN"/>
        </w:rPr>
      </w:pPr>
      <w:r>
        <w:rPr>
          <w:lang w:eastAsia="zh-CN"/>
        </w:rPr>
        <w:t xml:space="preserve">  </w:t>
      </w:r>
    </w:p>
    <w:sectPr w:rsidR="00A11E86">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723B7" w14:textId="77777777" w:rsidR="00224766" w:rsidRDefault="00224766">
      <w:pPr>
        <w:spacing w:after="0"/>
      </w:pPr>
      <w:r>
        <w:separator/>
      </w:r>
    </w:p>
  </w:endnote>
  <w:endnote w:type="continuationSeparator" w:id="0">
    <w:p w14:paraId="41141D68" w14:textId="77777777" w:rsidR="00224766" w:rsidRDefault="002247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9313E" w14:textId="77777777" w:rsidR="006C7D51" w:rsidRDefault="006C7D51">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155B4" w14:textId="77777777" w:rsidR="006C7D51" w:rsidRDefault="006C7D51">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D1157" w14:textId="77777777" w:rsidR="006C7D51" w:rsidRDefault="006C7D5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50EF3" w14:textId="77777777" w:rsidR="00224766" w:rsidRDefault="00224766">
      <w:pPr>
        <w:spacing w:after="0"/>
      </w:pPr>
      <w:r>
        <w:separator/>
      </w:r>
    </w:p>
  </w:footnote>
  <w:footnote w:type="continuationSeparator" w:id="0">
    <w:p w14:paraId="6F17894B" w14:textId="77777777" w:rsidR="00224766" w:rsidRDefault="002247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40D28" w14:textId="77777777" w:rsidR="006C7D51" w:rsidRDefault="006C7D51">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69053" w14:textId="77777777" w:rsidR="00A11E86" w:rsidRDefault="00A11E86">
    <w:pPr>
      <w:pStyle w:val="a9"/>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20F11" w14:textId="77777777" w:rsidR="006C7D51" w:rsidRDefault="006C7D5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224766"/>
    <w:rsid w:val="004E29B3"/>
    <w:rsid w:val="00590D07"/>
    <w:rsid w:val="006C7D51"/>
    <w:rsid w:val="00784D58"/>
    <w:rsid w:val="008D6863"/>
    <w:rsid w:val="00A11E86"/>
    <w:rsid w:val="00B86B75"/>
    <w:rsid w:val="00BC48D5"/>
    <w:rsid w:val="00C36279"/>
    <w:rsid w:val="00E315A3"/>
    <w:rsid w:val="30C75E4B"/>
    <w:rsid w:val="471F1BA5"/>
    <w:rsid w:val="4F0B0409"/>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5FFAD91"/>
  <w15:docId w15:val="{8D09503B-D081-4845-882A-1F375F5D1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footnote reference" w:qFormat="1"/>
    <w:lsdException w:name="Title" w:qFormat="1"/>
    <w:lsdException w:name="Default Paragraph Font" w:semiHidden="1" w:unhideWhenUsed="1" w:qFormat="1"/>
    <w:lsdException w:name="Body Text" w:qFormat="1"/>
    <w:lsdException w:name="Subtitle" w:qFormat="1"/>
    <w:lsdException w:name="Date" w:qFormat="1"/>
    <w:lsdException w:name="Block Text" w:uiPriority="9" w:unhideWhenUsed="1" w:qFormat="1"/>
    <w:lsdException w:name="Hyperlink"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qFormat/>
    <w:rPr>
      <w:color w:val="4F81BD" w:themeColor="accent1"/>
    </w:rPr>
  </w:style>
  <w:style w:type="character" w:customStyle="1" w:styleId="a4">
    <w:name w:val="正文文本 字符"/>
    <w:basedOn w:val="a1"/>
    <w:link w:val="a0"/>
    <w:qFormat/>
  </w:style>
  <w:style w:type="character" w:styleId="ae">
    <w:name w:val="footnote reference"/>
    <w:basedOn w:val="a4"/>
    <w:qFormat/>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qFormat/>
  </w:style>
  <w:style w:type="paragraph" w:customStyle="1" w:styleId="TableCaption">
    <w:name w:val="Table Caption"/>
    <w:basedOn w:val="a5"/>
    <w:qFormat/>
    <w:pPr>
      <w:keepNext/>
    </w:pPr>
  </w:style>
  <w:style w:type="paragraph" w:customStyle="1" w:styleId="ImageCaption">
    <w:name w:val="Image Caption"/>
    <w:basedOn w:val="a5"/>
    <w:qFormat/>
  </w:style>
  <w:style w:type="paragraph" w:customStyle="1" w:styleId="Figure">
    <w:name w:val="Figure"/>
    <w:basedOn w:val="a"/>
    <w:qFormat/>
  </w:style>
  <w:style w:type="paragraph" w:customStyle="1" w:styleId="CaptionedFigure">
    <w:name w:val="Captioned Figure"/>
    <w:basedOn w:val="Figure"/>
    <w:qFormat/>
    <w:pPr>
      <w:keepNext/>
    </w:pPr>
  </w:style>
  <w:style w:type="character" w:customStyle="1" w:styleId="VerbatimChar">
    <w:name w:val="Verbatim Char"/>
    <w:basedOn w:val="a4"/>
    <w:link w:val="SourceCode"/>
    <w:qFormat/>
    <w:rPr>
      <w:rFonts w:ascii="Consolas" w:hAnsi="Consolas"/>
      <w:sz w:val="22"/>
    </w:rPr>
  </w:style>
  <w:style w:type="paragraph" w:customStyle="1" w:styleId="SourceCode">
    <w:name w:val="Source Code"/>
    <w:basedOn w:val="a"/>
    <w:link w:val="VerbatimChar"/>
    <w:qFormat/>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qFormat/>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qFormat/>
    <w:rPr>
      <w:rFonts w:ascii="Consolas" w:hAnsi="Consolas"/>
      <w:color w:val="880000"/>
      <w:sz w:val="22"/>
    </w:rPr>
  </w:style>
  <w:style w:type="character" w:customStyle="1" w:styleId="CharTok">
    <w:name w:val="CharTok"/>
    <w:basedOn w:val="VerbatimChar"/>
    <w:qFormat/>
    <w:rPr>
      <w:rFonts w:ascii="Consolas" w:hAnsi="Consolas"/>
      <w:color w:val="4070A0"/>
      <w:sz w:val="22"/>
    </w:rPr>
  </w:style>
  <w:style w:type="character" w:customStyle="1" w:styleId="SpecialCharTok">
    <w:name w:val="SpecialCharTok"/>
    <w:basedOn w:val="VerbatimChar"/>
    <w:qFormat/>
    <w:rPr>
      <w:rFonts w:ascii="Consolas" w:hAnsi="Consolas"/>
      <w:color w:val="4070A0"/>
      <w:sz w:val="22"/>
    </w:rPr>
  </w:style>
  <w:style w:type="character" w:customStyle="1" w:styleId="StringTok">
    <w:name w:val="StringTok"/>
    <w:basedOn w:val="VerbatimChar"/>
    <w:qFormat/>
    <w:rPr>
      <w:rFonts w:ascii="Consolas" w:hAnsi="Consolas"/>
      <w:color w:val="4070A0"/>
      <w:sz w:val="22"/>
    </w:rPr>
  </w:style>
  <w:style w:type="character" w:customStyle="1" w:styleId="VerbatimStringTok">
    <w:name w:val="VerbatimStringTok"/>
    <w:basedOn w:val="VerbatimChar"/>
    <w:qFormat/>
    <w:rPr>
      <w:rFonts w:ascii="Consolas" w:hAnsi="Consolas"/>
      <w:color w:val="4070A0"/>
      <w:sz w:val="22"/>
    </w:rPr>
  </w:style>
  <w:style w:type="character" w:customStyle="1" w:styleId="SpecialStringTok">
    <w:name w:val="SpecialStringTok"/>
    <w:basedOn w:val="VerbatimChar"/>
    <w:qFormat/>
    <w:rPr>
      <w:rFonts w:ascii="Consolas" w:hAnsi="Consolas"/>
      <w:color w:val="BB6688"/>
      <w:sz w:val="22"/>
    </w:rPr>
  </w:style>
  <w:style w:type="character" w:customStyle="1" w:styleId="ImportTok">
    <w:name w:val="ImportTok"/>
    <w:basedOn w:val="VerbatimChar"/>
    <w:qFormat/>
    <w:rPr>
      <w:rFonts w:ascii="Consolas" w:hAnsi="Consolas"/>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qFormat/>
    <w:rPr>
      <w:rFonts w:ascii="Consolas" w:hAnsi="Consolas"/>
      <w:b/>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FunctionTok">
    <w:name w:val="FunctionTok"/>
    <w:basedOn w:val="VerbatimChar"/>
    <w:qFormat/>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qFormat/>
    <w:rPr>
      <w:rFonts w:ascii="Consolas" w:hAnsi="Consolas"/>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qFormat/>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1998</Characters>
  <Application>Microsoft Office Word</Application>
  <DocSecurity>0</DocSecurity>
  <Lines>16</Lines>
  <Paragraphs>4</Paragraphs>
  <ScaleCrop>false</ScaleCrop>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临时用水、用电安全协议 - 百度文库</dc:title>
  <dc:creator>一心报国</dc:creator>
  <dc:description>百度文库</dc:description>
  <cp:lastModifiedBy>58237</cp:lastModifiedBy>
  <cp:revision>3</cp:revision>
  <dcterms:created xsi:type="dcterms:W3CDTF">2020-10-29T08:21:00Z</dcterms:created>
  <dcterms:modified xsi:type="dcterms:W3CDTF">2021-01-13T01:27:00Z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